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bookmarkStart w:id="9" w:name="_GoBack"/>
      <w:bookmarkEnd w:id="9"/>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广州市花都区2026</w:t>
      </w:r>
      <w:r>
        <w:rPr>
          <w:rFonts w:ascii="Times New Roman" w:hAnsi="Times New Roman" w:eastAsia="方正小标宋简体" w:cs="Times New Roman"/>
          <w:sz w:val="44"/>
          <w:szCs w:val="44"/>
        </w:rPr>
        <w:t>年度</w:t>
      </w:r>
      <w:r>
        <w:rPr>
          <w:rFonts w:hint="eastAsia" w:ascii="Times New Roman" w:hAnsi="Times New Roman" w:eastAsia="方正小标宋简体" w:cs="Times New Roman"/>
          <w:sz w:val="44"/>
          <w:szCs w:val="44"/>
        </w:rPr>
        <w:t>第一百零五批</w:t>
      </w:r>
      <w:r>
        <w:rPr>
          <w:rFonts w:ascii="Times New Roman" w:hAnsi="Times New Roman" w:eastAsia="方正小标宋简体" w:cs="Times New Roman"/>
          <w:sz w:val="44"/>
          <w:szCs w:val="44"/>
        </w:rPr>
        <w:t>次城镇建设用地（</w:t>
      </w:r>
      <w:r>
        <w:rPr>
          <w:rFonts w:hint="eastAsia" w:ascii="Times New Roman" w:hAnsi="Times New Roman" w:eastAsia="方正小标宋简体" w:cs="Times New Roman"/>
          <w:sz w:val="44"/>
          <w:szCs w:val="44"/>
        </w:rPr>
        <w:t>花山镇站东片区四期</w:t>
      </w:r>
    </w:p>
    <w:p>
      <w:pPr>
        <w:spacing w:line="560" w:lineRule="exact"/>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地块三</w:t>
      </w:r>
      <w:r>
        <w:rPr>
          <w:rFonts w:ascii="Times New Roman" w:hAnsi="Times New Roman" w:eastAsia="方正小标宋简体" w:cs="Times New Roman"/>
          <w:sz w:val="44"/>
          <w:szCs w:val="44"/>
        </w:rPr>
        <w:t>）的征地补偿安置方案</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rPr>
        <w:t>花山镇</w:t>
      </w:r>
      <w:r>
        <w:rPr>
          <w:rFonts w:ascii="Times New Roman" w:hAnsi="Times New Roman" w:eastAsia="仿宋_GB2312" w:cs="Times New Roman"/>
          <w:sz w:val="32"/>
          <w:szCs w:val="32"/>
        </w:rPr>
        <w:t>建设规划，完善城市功能，改善城市环境，促进经济、文化发展，广州市花都区人民政府拟征收</w:t>
      </w:r>
      <w:r>
        <w:rPr>
          <w:rFonts w:hint="eastAsia" w:ascii="Times New Roman" w:hAnsi="Times New Roman" w:eastAsia="仿宋_GB2312" w:cs="Times New Roman"/>
          <w:sz w:val="32"/>
          <w:szCs w:val="32"/>
        </w:rPr>
        <w:t>广州市花都区花山镇平山村下村组集体经济组织属下的集体土地共0.1545公顷。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pPr>
        <w:numPr>
          <w:ilvl w:val="255"/>
          <w:numId w:val="0"/>
        </w:numPr>
        <w:spacing w:line="560" w:lineRule="exact"/>
        <w:ind w:firstLine="640" w:firstLineChars="200"/>
        <w:rPr>
          <w:rFonts w:ascii="Times New Roman" w:hAnsi="Times New Roman" w:eastAsia="仿宋_GB2312" w:cs="Times New Roman"/>
          <w:bCs/>
          <w:sz w:val="32"/>
          <w:szCs w:val="32"/>
        </w:rPr>
      </w:pPr>
      <w:bookmarkStart w:id="0" w:name="_Hlk161301917"/>
      <w:r>
        <w:rPr>
          <w:rFonts w:ascii="Times New Roman" w:hAnsi="Times New Roman" w:eastAsia="仿宋_GB2312" w:cs="Times New Roman"/>
          <w:bCs/>
          <w:sz w:val="32"/>
          <w:szCs w:val="32"/>
        </w:rPr>
        <w:t>拟征收土地位于</w:t>
      </w:r>
      <w:r>
        <w:rPr>
          <w:rFonts w:hint="eastAsia" w:ascii="Times New Roman" w:hAnsi="Times New Roman" w:eastAsia="仿宋_GB2312" w:cs="Times New Roman"/>
          <w:sz w:val="32"/>
          <w:szCs w:val="32"/>
        </w:rPr>
        <w:t>广州市花都区花山镇平山村下村组集体经济组织</w:t>
      </w:r>
      <w:r>
        <w:rPr>
          <w:rFonts w:ascii="Times New Roman" w:hAnsi="Times New Roman" w:eastAsia="仿宋_GB2312" w:cs="Times New Roman"/>
          <w:bCs/>
          <w:sz w:val="32"/>
          <w:szCs w:val="32"/>
        </w:rPr>
        <w:t>范围内</w:t>
      </w:r>
      <w:bookmarkEnd w:id="0"/>
      <w:r>
        <w:rPr>
          <w:rFonts w:ascii="Times New Roman" w:hAnsi="Times New Roman" w:eastAsia="仿宋_GB2312" w:cs="Times New Roman"/>
          <w:bCs/>
          <w:sz w:val="32"/>
          <w:szCs w:val="32"/>
        </w:rPr>
        <w:t>。实际征收土地范围以最终批准文件为准。</w:t>
      </w:r>
    </w:p>
    <w:p>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pPr>
        <w:numPr>
          <w:ilvl w:val="255"/>
          <w:numId w:val="0"/>
        </w:numPr>
        <w:spacing w:line="560" w:lineRule="exact"/>
        <w:ind w:firstLine="640" w:firstLineChars="200"/>
        <w:rPr>
          <w:rFonts w:ascii="Times New Roman" w:hAnsi="Times New Roman" w:eastAsia="仿宋_GB2312" w:cs="Times New Roman"/>
          <w:bCs/>
          <w:sz w:val="32"/>
          <w:szCs w:val="32"/>
        </w:rPr>
      </w:pPr>
      <w:bookmarkStart w:id="1" w:name="_Hlk142467650"/>
      <w:r>
        <w:rPr>
          <w:rFonts w:hint="eastAsia" w:ascii="Times New Roman" w:hAnsi="Times New Roman" w:eastAsia="仿宋_GB2312" w:cs="Times New Roman"/>
          <w:bCs/>
          <w:sz w:val="32"/>
          <w:szCs w:val="32"/>
        </w:rPr>
        <w:t>根据《中华人民共和国土地管理法》第四十五条的规定，本次征收土地目的为在国土空间总体规划确定的城镇建设用地范围内，经省级以上人民政府批准由县级以上地方人民政府组织实施的成片开发建设需要用地。</w:t>
      </w:r>
    </w:p>
    <w:bookmarkEnd w:id="1"/>
    <w:p>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三、土地现状</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Cs/>
          <w:sz w:val="32"/>
          <w:szCs w:val="32"/>
        </w:rPr>
        <w:t>根据拟征收土地现状调查结果，拟征收土地现状为</w:t>
      </w:r>
      <w:r>
        <w:rPr>
          <w:rFonts w:hint="eastAsia" w:ascii="Times New Roman" w:hAnsi="Times New Roman" w:eastAsia="仿宋_GB2312" w:cs="Times New Roman"/>
          <w:bCs/>
          <w:sz w:val="32"/>
          <w:szCs w:val="32"/>
        </w:rPr>
        <w:t>：</w:t>
      </w:r>
    </w:p>
    <w:p>
      <w:pPr>
        <w:numPr>
          <w:ilvl w:val="255"/>
          <w:numId w:val="0"/>
        </w:numPr>
        <w:spacing w:line="560" w:lineRule="exact"/>
        <w:ind w:firstLine="640" w:firstLineChars="200"/>
        <w:rPr>
          <w:rFonts w:ascii="Times New Roman" w:hAnsi="Times New Roman" w:eastAsia="仿宋_GB2312" w:cs="Times New Roman"/>
          <w:sz w:val="32"/>
          <w:szCs w:val="32"/>
        </w:rPr>
      </w:pPr>
      <w:bookmarkStart w:id="2" w:name="_Hlk155255234"/>
      <w:r>
        <w:rPr>
          <w:rFonts w:ascii="Times New Roman" w:hAnsi="Times New Roman" w:eastAsia="仿宋_GB2312" w:cs="Times New Roman"/>
          <w:sz w:val="32"/>
          <w:szCs w:val="32"/>
        </w:rPr>
        <w:t>拟征收</w:t>
      </w:r>
      <w:r>
        <w:rPr>
          <w:rFonts w:hint="eastAsia" w:ascii="Times New Roman" w:hAnsi="Times New Roman" w:eastAsia="仿宋_GB2312" w:cs="Times New Roman"/>
          <w:sz w:val="32"/>
          <w:szCs w:val="32"/>
        </w:rPr>
        <w:t>广州市花都区花山镇平山村下村组集体经济组织属下的</w:t>
      </w:r>
      <w:r>
        <w:rPr>
          <w:rFonts w:ascii="Times New Roman" w:hAnsi="Times New Roman" w:eastAsia="仿宋_GB2312" w:cs="Times New Roman"/>
          <w:sz w:val="32"/>
          <w:szCs w:val="32"/>
        </w:rPr>
        <w:t>集体所有土</w:t>
      </w:r>
      <w:r>
        <w:rPr>
          <w:rFonts w:hint="eastAsia" w:ascii="Times New Roman" w:hAnsi="Times New Roman" w:eastAsia="仿宋_GB2312" w:cs="Times New Roman"/>
          <w:sz w:val="32"/>
          <w:szCs w:val="32"/>
        </w:rPr>
        <w:t>地共0.1545</w:t>
      </w:r>
      <w:r>
        <w:rPr>
          <w:rFonts w:ascii="Times New Roman" w:hAnsi="Times New Roman" w:eastAsia="仿宋_GB2312" w:cs="Times New Roman"/>
          <w:sz w:val="32"/>
          <w:szCs w:val="32"/>
        </w:rPr>
        <w:t>公顷（</w:t>
      </w:r>
      <w:r>
        <w:rPr>
          <w:rFonts w:hint="eastAsia" w:ascii="Times New Roman" w:hAnsi="Times New Roman" w:eastAsia="仿宋_GB2312" w:cs="Times New Roman"/>
          <w:sz w:val="32"/>
          <w:szCs w:val="32"/>
        </w:rPr>
        <w:t>2.3175</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rPr>
        <w:t>其中，农用地0.1545</w:t>
      </w:r>
      <w:r>
        <w:rPr>
          <w:rFonts w:ascii="Times New Roman" w:hAnsi="Times New Roman" w:eastAsia="仿宋_GB2312" w:cs="Times New Roman"/>
          <w:sz w:val="32"/>
          <w:szCs w:val="32"/>
        </w:rPr>
        <w:t>公顷（</w:t>
      </w:r>
      <w:r>
        <w:rPr>
          <w:rFonts w:hint="eastAsia" w:ascii="Times New Roman" w:hAnsi="Times New Roman" w:eastAsia="仿宋_GB2312" w:cs="Times New Roman"/>
          <w:sz w:val="32"/>
          <w:szCs w:val="32"/>
        </w:rPr>
        <w:t>2.3175</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rPr>
        <w:t>，含耕地0.0326公顷（</w:t>
      </w:r>
      <w:r>
        <w:rPr>
          <w:rFonts w:ascii="Times New Roman" w:hAnsi="Times New Roman" w:eastAsia="仿宋_GB2312" w:cs="Times New Roman"/>
          <w:sz w:val="32"/>
          <w:szCs w:val="32"/>
        </w:rPr>
        <w:t>0.489</w:t>
      </w:r>
      <w:r>
        <w:rPr>
          <w:rFonts w:hint="eastAsia" w:ascii="Times New Roman" w:hAnsi="Times New Roman" w:eastAsia="仿宋_GB2312" w:cs="Times New Roman"/>
          <w:sz w:val="32"/>
          <w:szCs w:val="32"/>
        </w:rPr>
        <w:t>0亩）；不涉及建设用地和未利用地。</w:t>
      </w:r>
      <w:bookmarkStart w:id="3" w:name="_Hlk187940109"/>
    </w:p>
    <w:bookmarkEnd w:id="2"/>
    <w:bookmarkEnd w:id="3"/>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四、补偿方式和标准</w:t>
      </w:r>
    </w:p>
    <w:p>
      <w:pPr>
        <w:numPr>
          <w:ilvl w:val="255"/>
          <w:numId w:val="0"/>
        </w:num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（一）土地补偿费和安置补助费标准</w:t>
      </w:r>
    </w:p>
    <w:p>
      <w:pPr>
        <w:numPr>
          <w:ilvl w:val="255"/>
          <w:numId w:val="0"/>
        </w:numPr>
        <w:spacing w:line="560" w:lineRule="exact"/>
        <w:ind w:firstLine="640" w:firstLineChars="200"/>
        <w:rPr>
          <w:rFonts w:ascii="Times New Roman" w:hAnsi="Times New Roman" w:eastAsia="仿宋_GB2312" w:cs="Times New Roman"/>
          <w:sz w:val="32"/>
          <w:szCs w:val="32"/>
        </w:rPr>
      </w:pPr>
      <w:bookmarkStart w:id="4" w:name="_Hlk187940246"/>
      <w:r>
        <w:rPr>
          <w:rFonts w:hint="eastAsia" w:ascii="Times New Roman" w:hAnsi="Times New Roman" w:eastAsia="仿宋_GB2312" w:cs="Times New Roman"/>
          <w:sz w:val="32"/>
          <w:szCs w:val="32"/>
        </w:rPr>
        <w:t>根据《</w:t>
      </w:r>
      <w:bookmarkStart w:id="5" w:name="_Hlk161302113"/>
      <w:r>
        <w:rPr>
          <w:rFonts w:hint="eastAsia" w:ascii="Times New Roman" w:hAnsi="Times New Roman" w:eastAsia="仿宋_GB2312" w:cs="Times New Roman"/>
          <w:sz w:val="32"/>
          <w:szCs w:val="32"/>
        </w:rPr>
        <w:t>广东省自然资源厅关于广州市征收农用地区片综合地价成果的批复</w:t>
      </w:r>
      <w:bookmarkEnd w:id="5"/>
      <w:r>
        <w:rPr>
          <w:rFonts w:hint="eastAsia" w:ascii="Times New Roman" w:hAnsi="Times New Roman" w:eastAsia="仿宋_GB2312" w:cs="Times New Roman"/>
          <w:sz w:val="32"/>
          <w:szCs w:val="32"/>
        </w:rPr>
        <w:t>》（粤自然资函〔</w:t>
      </w: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103</w:t>
      </w:r>
      <w:r>
        <w:rPr>
          <w:rFonts w:hint="eastAsia" w:ascii="Times New Roman" w:hAnsi="Times New Roman" w:eastAsia="仿宋_GB2312" w:cs="Times New Roman"/>
          <w:sz w:val="32"/>
          <w:szCs w:val="32"/>
        </w:rPr>
        <w:t>号）的规定，土地补偿费标准为</w:t>
      </w:r>
      <w:r>
        <w:rPr>
          <w:rFonts w:ascii="Times New Roman" w:hAnsi="Times New Roman" w:eastAsia="仿宋_GB2312" w:cs="Times New Roman"/>
          <w:sz w:val="32"/>
          <w:szCs w:val="32"/>
        </w:rPr>
        <w:t>120万元/公顷，安置补助</w:t>
      </w:r>
      <w:r>
        <w:rPr>
          <w:rFonts w:hint="eastAsia" w:ascii="Times New Roman" w:hAnsi="Times New Roman" w:eastAsia="仿宋_GB2312" w:cs="Times New Roman"/>
          <w:sz w:val="32"/>
          <w:szCs w:val="32"/>
        </w:rPr>
        <w:t>费</w:t>
      </w:r>
      <w:r>
        <w:rPr>
          <w:rFonts w:ascii="Times New Roman" w:hAnsi="Times New Roman" w:eastAsia="仿宋_GB2312" w:cs="Times New Roman"/>
          <w:sz w:val="32"/>
          <w:szCs w:val="32"/>
        </w:rPr>
        <w:t>标准为120万元/公顷</w:t>
      </w:r>
      <w:r>
        <w:rPr>
          <w:rFonts w:hint="eastAsia" w:ascii="Times New Roman" w:hAnsi="Times New Roman" w:eastAsia="仿宋_GB2312" w:cs="Times New Roman"/>
          <w:sz w:val="32"/>
          <w:szCs w:val="32"/>
        </w:rPr>
        <w:t>。</w:t>
      </w:r>
      <w:bookmarkEnd w:id="4"/>
    </w:p>
    <w:p>
      <w:pPr>
        <w:numPr>
          <w:ilvl w:val="255"/>
          <w:numId w:val="0"/>
        </w:num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（二）农村村民住宅及其他地上附着物</w:t>
      </w:r>
    </w:p>
    <w:p>
      <w:pPr>
        <w:numPr>
          <w:ilvl w:val="255"/>
          <w:numId w:val="0"/>
        </w:num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本次征地不涉及农村村民住宅及其他地上附着物补偿。</w:t>
      </w:r>
    </w:p>
    <w:p>
      <w:pPr>
        <w:numPr>
          <w:ilvl w:val="255"/>
          <w:numId w:val="0"/>
        </w:num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（三）青苗补偿</w:t>
      </w:r>
    </w:p>
    <w:p>
      <w:pPr>
        <w:numPr>
          <w:ilvl w:val="255"/>
          <w:numId w:val="0"/>
        </w:numPr>
        <w:spacing w:line="560" w:lineRule="exact"/>
        <w:ind w:firstLine="640" w:firstLineChars="200"/>
        <w:rPr>
          <w:rFonts w:ascii="Times New Roman" w:hAnsi="Times New Roman" w:eastAsia="仿宋_GB2312" w:cs="Times New Roman"/>
          <w:sz w:val="32"/>
          <w:szCs w:val="32"/>
        </w:rPr>
      </w:pPr>
      <w:bookmarkStart w:id="6" w:name="_Hlk187940261"/>
      <w:r>
        <w:rPr>
          <w:rFonts w:hint="eastAsia" w:eastAsia="仿宋_GB2312"/>
          <w:sz w:val="32"/>
        </w:rPr>
        <w:t>青苗补偿</w:t>
      </w:r>
      <w:r>
        <w:rPr>
          <w:rFonts w:hint="eastAsia" w:ascii="Times New Roman" w:hAnsi="Times New Roman" w:eastAsia="仿宋_GB2312" w:cs="Times New Roman"/>
          <w:sz w:val="32"/>
          <w:szCs w:val="32"/>
        </w:rPr>
        <w:t>按照</w:t>
      </w:r>
      <w:r>
        <w:rPr>
          <w:rFonts w:hint="eastAsia" w:eastAsia="仿宋_GB2312"/>
          <w:sz w:val="32"/>
        </w:rPr>
        <w:t>《广州市花都区人民政府关于公布实施广州市花都区征收农村村民住宅、其他地上附着物以及青苗补偿费用标准的公告》（花府规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2025</w:t>
      </w:r>
      <w:r>
        <w:rPr>
          <w:rFonts w:hint="eastAsia" w:ascii="Times New Roman" w:hAnsi="Times New Roman" w:eastAsia="仿宋_GB2312" w:cs="Times New Roman"/>
          <w:sz w:val="32"/>
          <w:szCs w:val="32"/>
        </w:rPr>
        <w:t>〕3号）的规定执行。</w:t>
      </w:r>
    </w:p>
    <w:bookmarkEnd w:id="6"/>
    <w:p>
      <w:pPr>
        <w:numPr>
          <w:ilvl w:val="255"/>
          <w:numId w:val="0"/>
        </w:numPr>
        <w:spacing w:line="560" w:lineRule="exact"/>
        <w:ind w:firstLine="640" w:firstLineChars="200"/>
        <w:rPr>
          <w:rFonts w:ascii="Times New Roman" w:hAnsi="Times New Roman" w:eastAsia="黑体" w:cs="Times New Roman"/>
          <w:sz w:val="32"/>
          <w:szCs w:val="32"/>
        </w:rPr>
      </w:pPr>
      <w:bookmarkStart w:id="7" w:name="_Hlk187940290"/>
      <w:r>
        <w:rPr>
          <w:rFonts w:hint="eastAsia" w:ascii="Times New Roman" w:hAnsi="Times New Roman" w:eastAsia="黑体" w:cs="Times New Roman"/>
          <w:sz w:val="32"/>
          <w:szCs w:val="32"/>
        </w:rPr>
        <w:t>五、安置对象</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bookmarkEnd w:id="7"/>
    <w:p>
      <w:pPr>
        <w:numPr>
          <w:ilvl w:val="255"/>
          <w:numId w:val="0"/>
        </w:num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rPr>
        <w:t>有关费用已包含在土地补偿费与安置补助费中。</w:t>
      </w:r>
    </w:p>
    <w:p>
      <w:pPr>
        <w:spacing w:line="560" w:lineRule="exact"/>
        <w:ind w:firstLine="640" w:firstLineChars="200"/>
        <w:rPr>
          <w:rFonts w:hint="eastAsia" w:eastAsia="仿宋_GB2312"/>
          <w:sz w:val="32"/>
        </w:rPr>
      </w:pPr>
      <w:r>
        <w:rPr>
          <w:rFonts w:eastAsia="仿宋_GB2312"/>
          <w:sz w:val="32"/>
        </w:rPr>
        <w:t>（二）留用地安置。</w:t>
      </w:r>
      <w:bookmarkStart w:id="8" w:name="_Hlk187940305"/>
      <w:r>
        <w:rPr>
          <w:rFonts w:hint="eastAsia" w:ascii="Times New Roman" w:hAnsi="Times New Roman" w:eastAsia="仿宋_GB2312" w:cs="Times New Roman"/>
          <w:sz w:val="32"/>
          <w:szCs w:val="32"/>
        </w:rPr>
        <w:t>根据</w:t>
      </w:r>
      <w:r>
        <w:rPr>
          <w:rFonts w:ascii="Times New Roman" w:hAnsi="Times New Roman" w:eastAsia="仿宋_GB2312" w:cs="Times New Roman"/>
          <w:sz w:val="32"/>
          <w:szCs w:val="32"/>
        </w:rPr>
        <w:t>《广东省人民政府办公厅关于加强征收农村集体土地留用地安置管理工作的意见》（粤府办〔2016〕30号）</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规定，</w:t>
      </w:r>
      <w:r>
        <w:rPr>
          <w:rFonts w:hint="eastAsia" w:ascii="Times New Roman" w:hAnsi="Times New Roman" w:eastAsia="仿宋_GB2312" w:cs="Times New Roman"/>
          <w:sz w:val="32"/>
          <w:szCs w:val="32"/>
        </w:rPr>
        <w:t>按实际征收土地面积的1</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，按照实地留地方式安排留用地。</w:t>
      </w:r>
    </w:p>
    <w:bookmarkEnd w:id="8"/>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（三）社会保障。</w:t>
      </w:r>
      <w:r>
        <w:rPr>
          <w:rFonts w:hint="eastAsia" w:ascii="Times New Roman" w:hAnsi="Times New Roman" w:eastAsia="仿宋_GB2312" w:cs="Times New Roman"/>
          <w:sz w:val="32"/>
          <w:szCs w:val="32"/>
        </w:rPr>
        <w:t>该项目征收花山镇平山村</w:t>
      </w:r>
      <w:r>
        <w:rPr>
          <w:rFonts w:ascii="Times New Roman" w:hAnsi="Times New Roman" w:eastAsia="仿宋_GB2312" w:cs="Times New Roman"/>
          <w:sz w:val="32"/>
          <w:szCs w:val="32"/>
        </w:rPr>
        <w:t>土地面积共</w:t>
      </w:r>
      <w:r>
        <w:rPr>
          <w:rFonts w:hint="eastAsia" w:ascii="Times New Roman" w:hAnsi="Times New Roman" w:eastAsia="仿宋_GB2312" w:cs="Times New Roman"/>
          <w:sz w:val="32"/>
          <w:szCs w:val="32"/>
        </w:rPr>
        <w:t>2.3175</w:t>
      </w:r>
      <w:r>
        <w:rPr>
          <w:rFonts w:ascii="Times New Roman" w:hAnsi="Times New Roman" w:eastAsia="仿宋_GB2312" w:cs="Times New Roman"/>
          <w:sz w:val="32"/>
          <w:szCs w:val="32"/>
        </w:rPr>
        <w:t>亩，根据《广东省人民政府办公厅转发省人力资源社会保障厅关于进一步完善我省被征地农民养老保障政策意见的通知》（粤府办〔2021〕22号）规定，核定该项目按</w:t>
      </w:r>
      <w:r>
        <w:rPr>
          <w:rFonts w:hint="eastAsia" w:ascii="Times New Roman" w:hAnsi="Times New Roman" w:eastAsia="仿宋_GB2312" w:cs="Times New Roman"/>
          <w:sz w:val="32"/>
          <w:szCs w:val="32"/>
        </w:rPr>
        <w:t>2.14万元/亩的</w:t>
      </w:r>
      <w:r>
        <w:rPr>
          <w:rFonts w:ascii="Times New Roman" w:hAnsi="Times New Roman" w:eastAsia="仿宋_GB2312" w:cs="Times New Roman"/>
          <w:sz w:val="32"/>
          <w:szCs w:val="32"/>
        </w:rPr>
        <w:t>标准一次性计提征地社保费共</w:t>
      </w:r>
      <w:r>
        <w:rPr>
          <w:rFonts w:hint="eastAsia" w:ascii="Times New Roman" w:hAnsi="Times New Roman" w:eastAsia="仿宋_GB2312" w:cs="Times New Roman"/>
          <w:color w:val="000000" w:themeColor="text1"/>
          <w:sz w:val="32"/>
          <w:szCs w:val="32"/>
          <w14:textFill>
            <w14:solidFill>
              <w14:schemeClr w14:val="tx1"/>
            </w14:solidFill>
          </w14:textFill>
        </w:rPr>
        <w:t>4.96</w:t>
      </w:r>
      <w:r>
        <w:rPr>
          <w:rFonts w:ascii="Times New Roman" w:hAnsi="Times New Roman" w:eastAsia="仿宋_GB2312" w:cs="Times New Roman"/>
          <w:sz w:val="32"/>
          <w:szCs w:val="32"/>
        </w:rPr>
        <w:t>万元，预存入区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收缴被征地农民养老保障资金过渡户</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，专款用于被征地农民养老保障。</w:t>
      </w:r>
    </w:p>
    <w:p>
      <w:pPr>
        <w:numPr>
          <w:ilvl w:val="255"/>
          <w:numId w:val="0"/>
        </w:numPr>
        <w:spacing w:line="560" w:lineRule="exact"/>
        <w:rPr>
          <w:rFonts w:ascii="Times New Roman" w:hAnsi="Times New Roman" w:eastAsia="仿宋_GB2312" w:cs="Times New Roman"/>
          <w:bCs/>
          <w:sz w:val="30"/>
          <w:szCs w:val="30"/>
        </w:rPr>
      </w:pPr>
    </w:p>
    <w:p>
      <w:pPr>
        <w:spacing w:line="560" w:lineRule="exact"/>
        <w:jc w:val="right"/>
        <w:rPr>
          <w:rFonts w:hint="eastAsia" w:ascii="仿宋_GB2312" w:hAnsi="仿宋_GB2312" w:eastAsia="仿宋_GB2312" w:cs="仿宋_GB2312"/>
          <w:sz w:val="32"/>
          <w:szCs w:val="32"/>
        </w:rPr>
      </w:pPr>
    </w:p>
    <w:p>
      <w:pPr>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pPr>
        <w:wordWrap w:val="0"/>
        <w:spacing w:line="560" w:lineRule="exact"/>
        <w:ind w:right="320"/>
        <w:jc w:val="right"/>
        <w:rPr>
          <w:rFonts w:ascii="Times New Roman" w:hAnsi="Times New Roman" w:eastAsia="仿宋_GB2312" w:cs="Times New Roman"/>
          <w:szCs w:val="24"/>
        </w:rPr>
      </w:pPr>
      <w:r>
        <w:rPr>
          <w:rFonts w:ascii="Times New Roman" w:hAnsi="Times New Roman" w:eastAsia="仿宋_GB2312" w:cs="Times New Roman"/>
          <w:sz w:val="32"/>
          <w:szCs w:val="32"/>
        </w:rPr>
        <w:t>2026年</w:t>
      </w: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rPr>
        <w:t>23</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sectPr>
      <w:footerReference r:id="rId3" w:type="default"/>
      <w:pgSz w:w="11906" w:h="16838"/>
      <w:pgMar w:top="1440" w:right="1800" w:bottom="1440" w:left="1800" w:header="851" w:footer="96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sdtPr>
    <w:sdtContent>
      <w:p>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06CBB"/>
    <w:rsid w:val="00015F55"/>
    <w:rsid w:val="000346DA"/>
    <w:rsid w:val="00036749"/>
    <w:rsid w:val="00041071"/>
    <w:rsid w:val="00045161"/>
    <w:rsid w:val="000555EA"/>
    <w:rsid w:val="00072859"/>
    <w:rsid w:val="0008218E"/>
    <w:rsid w:val="00082361"/>
    <w:rsid w:val="00096C64"/>
    <w:rsid w:val="000A2C16"/>
    <w:rsid w:val="000B145B"/>
    <w:rsid w:val="000B7092"/>
    <w:rsid w:val="000D4097"/>
    <w:rsid w:val="000D4B79"/>
    <w:rsid w:val="000E2B61"/>
    <w:rsid w:val="000E5884"/>
    <w:rsid w:val="000F37E0"/>
    <w:rsid w:val="000F4B96"/>
    <w:rsid w:val="00102C0F"/>
    <w:rsid w:val="001043BD"/>
    <w:rsid w:val="0012154A"/>
    <w:rsid w:val="00122439"/>
    <w:rsid w:val="00126ED4"/>
    <w:rsid w:val="001315D9"/>
    <w:rsid w:val="00142B32"/>
    <w:rsid w:val="0015098A"/>
    <w:rsid w:val="00163993"/>
    <w:rsid w:val="00164ED0"/>
    <w:rsid w:val="00170BDB"/>
    <w:rsid w:val="00172914"/>
    <w:rsid w:val="00177C23"/>
    <w:rsid w:val="0018297B"/>
    <w:rsid w:val="001929D1"/>
    <w:rsid w:val="001947BC"/>
    <w:rsid w:val="00196404"/>
    <w:rsid w:val="001A344A"/>
    <w:rsid w:val="001A469B"/>
    <w:rsid w:val="001B07D1"/>
    <w:rsid w:val="001C5670"/>
    <w:rsid w:val="001E387E"/>
    <w:rsid w:val="001E6505"/>
    <w:rsid w:val="002231C2"/>
    <w:rsid w:val="002269C3"/>
    <w:rsid w:val="00234876"/>
    <w:rsid w:val="0023655D"/>
    <w:rsid w:val="00245B90"/>
    <w:rsid w:val="002517FF"/>
    <w:rsid w:val="002708C9"/>
    <w:rsid w:val="00272022"/>
    <w:rsid w:val="00275650"/>
    <w:rsid w:val="002B1617"/>
    <w:rsid w:val="002B1663"/>
    <w:rsid w:val="002C3C74"/>
    <w:rsid w:val="002D43C2"/>
    <w:rsid w:val="002D56C1"/>
    <w:rsid w:val="002E24C8"/>
    <w:rsid w:val="002E4AD9"/>
    <w:rsid w:val="002F0FC8"/>
    <w:rsid w:val="002F6209"/>
    <w:rsid w:val="003009DE"/>
    <w:rsid w:val="0031459E"/>
    <w:rsid w:val="003162A3"/>
    <w:rsid w:val="003173F7"/>
    <w:rsid w:val="00324AE5"/>
    <w:rsid w:val="00326331"/>
    <w:rsid w:val="00326AB6"/>
    <w:rsid w:val="00335BE3"/>
    <w:rsid w:val="00352F85"/>
    <w:rsid w:val="00365CF1"/>
    <w:rsid w:val="00386225"/>
    <w:rsid w:val="00386B32"/>
    <w:rsid w:val="00391946"/>
    <w:rsid w:val="00394B72"/>
    <w:rsid w:val="003A6945"/>
    <w:rsid w:val="003A7453"/>
    <w:rsid w:val="003A7E44"/>
    <w:rsid w:val="003B5108"/>
    <w:rsid w:val="003C5634"/>
    <w:rsid w:val="003F1999"/>
    <w:rsid w:val="003F43BA"/>
    <w:rsid w:val="003F5777"/>
    <w:rsid w:val="0040324F"/>
    <w:rsid w:val="00404868"/>
    <w:rsid w:val="00416964"/>
    <w:rsid w:val="00416C7C"/>
    <w:rsid w:val="00450798"/>
    <w:rsid w:val="0047585C"/>
    <w:rsid w:val="0048599C"/>
    <w:rsid w:val="00491728"/>
    <w:rsid w:val="004969ED"/>
    <w:rsid w:val="004A1605"/>
    <w:rsid w:val="004A702E"/>
    <w:rsid w:val="004B531D"/>
    <w:rsid w:val="004C37CF"/>
    <w:rsid w:val="004C7698"/>
    <w:rsid w:val="004D6C66"/>
    <w:rsid w:val="004E536B"/>
    <w:rsid w:val="004E6319"/>
    <w:rsid w:val="0051278A"/>
    <w:rsid w:val="00523849"/>
    <w:rsid w:val="00524F68"/>
    <w:rsid w:val="00531C37"/>
    <w:rsid w:val="00534E1B"/>
    <w:rsid w:val="00543075"/>
    <w:rsid w:val="0055511B"/>
    <w:rsid w:val="0056539F"/>
    <w:rsid w:val="00566A08"/>
    <w:rsid w:val="00577200"/>
    <w:rsid w:val="00580D0D"/>
    <w:rsid w:val="00581B80"/>
    <w:rsid w:val="00584267"/>
    <w:rsid w:val="00590E7C"/>
    <w:rsid w:val="00596ED2"/>
    <w:rsid w:val="005C711C"/>
    <w:rsid w:val="005C7F9F"/>
    <w:rsid w:val="005D11DF"/>
    <w:rsid w:val="005D7F5E"/>
    <w:rsid w:val="00604E24"/>
    <w:rsid w:val="0062628C"/>
    <w:rsid w:val="00627569"/>
    <w:rsid w:val="00630665"/>
    <w:rsid w:val="0063158C"/>
    <w:rsid w:val="00642508"/>
    <w:rsid w:val="0065057C"/>
    <w:rsid w:val="00653DA6"/>
    <w:rsid w:val="00654482"/>
    <w:rsid w:val="00660736"/>
    <w:rsid w:val="006759DD"/>
    <w:rsid w:val="00680E37"/>
    <w:rsid w:val="00685574"/>
    <w:rsid w:val="006958E6"/>
    <w:rsid w:val="006A32A0"/>
    <w:rsid w:val="006A79FF"/>
    <w:rsid w:val="006B0B03"/>
    <w:rsid w:val="006B0B55"/>
    <w:rsid w:val="006B2354"/>
    <w:rsid w:val="006C7CB1"/>
    <w:rsid w:val="006D5248"/>
    <w:rsid w:val="006E3F94"/>
    <w:rsid w:val="006E567A"/>
    <w:rsid w:val="006F1593"/>
    <w:rsid w:val="006F19E7"/>
    <w:rsid w:val="006F28CB"/>
    <w:rsid w:val="006F40D2"/>
    <w:rsid w:val="00704570"/>
    <w:rsid w:val="00716A43"/>
    <w:rsid w:val="007215D1"/>
    <w:rsid w:val="00721C99"/>
    <w:rsid w:val="00722953"/>
    <w:rsid w:val="00725F31"/>
    <w:rsid w:val="00727668"/>
    <w:rsid w:val="00730954"/>
    <w:rsid w:val="00733448"/>
    <w:rsid w:val="00733F6A"/>
    <w:rsid w:val="0074592B"/>
    <w:rsid w:val="007560ED"/>
    <w:rsid w:val="00760D52"/>
    <w:rsid w:val="0076324A"/>
    <w:rsid w:val="00772B63"/>
    <w:rsid w:val="00796CA4"/>
    <w:rsid w:val="007A04C0"/>
    <w:rsid w:val="007B44AA"/>
    <w:rsid w:val="007B5785"/>
    <w:rsid w:val="007C09D4"/>
    <w:rsid w:val="007C68CD"/>
    <w:rsid w:val="007F7339"/>
    <w:rsid w:val="00802012"/>
    <w:rsid w:val="0082338F"/>
    <w:rsid w:val="00824048"/>
    <w:rsid w:val="008276B2"/>
    <w:rsid w:val="00831673"/>
    <w:rsid w:val="0084102A"/>
    <w:rsid w:val="00890FF9"/>
    <w:rsid w:val="00895E44"/>
    <w:rsid w:val="008A2C49"/>
    <w:rsid w:val="008B4AEF"/>
    <w:rsid w:val="008D31FF"/>
    <w:rsid w:val="008D5E31"/>
    <w:rsid w:val="008E1164"/>
    <w:rsid w:val="00917FDB"/>
    <w:rsid w:val="009239CE"/>
    <w:rsid w:val="009315CF"/>
    <w:rsid w:val="00951C52"/>
    <w:rsid w:val="00953100"/>
    <w:rsid w:val="0095360A"/>
    <w:rsid w:val="009536EC"/>
    <w:rsid w:val="009540AA"/>
    <w:rsid w:val="00954428"/>
    <w:rsid w:val="00961FDE"/>
    <w:rsid w:val="00964B9B"/>
    <w:rsid w:val="00965874"/>
    <w:rsid w:val="00977C58"/>
    <w:rsid w:val="009800A8"/>
    <w:rsid w:val="00992E49"/>
    <w:rsid w:val="009939C4"/>
    <w:rsid w:val="009A2AFD"/>
    <w:rsid w:val="009A7A41"/>
    <w:rsid w:val="009B1324"/>
    <w:rsid w:val="009C2235"/>
    <w:rsid w:val="009C3122"/>
    <w:rsid w:val="00A219F6"/>
    <w:rsid w:val="00A21DD0"/>
    <w:rsid w:val="00A628BD"/>
    <w:rsid w:val="00A71FFB"/>
    <w:rsid w:val="00A75F31"/>
    <w:rsid w:val="00A76840"/>
    <w:rsid w:val="00A80273"/>
    <w:rsid w:val="00A85A8C"/>
    <w:rsid w:val="00A905AC"/>
    <w:rsid w:val="00A91E0A"/>
    <w:rsid w:val="00A93EB2"/>
    <w:rsid w:val="00A959B7"/>
    <w:rsid w:val="00AA7546"/>
    <w:rsid w:val="00AB1F54"/>
    <w:rsid w:val="00AB6737"/>
    <w:rsid w:val="00AD53AF"/>
    <w:rsid w:val="00AD6E00"/>
    <w:rsid w:val="00AE2AB9"/>
    <w:rsid w:val="00AF1EC7"/>
    <w:rsid w:val="00AF3BB1"/>
    <w:rsid w:val="00B05D16"/>
    <w:rsid w:val="00B445A6"/>
    <w:rsid w:val="00B55392"/>
    <w:rsid w:val="00B55BAF"/>
    <w:rsid w:val="00B56ED8"/>
    <w:rsid w:val="00B64AE2"/>
    <w:rsid w:val="00B70CD1"/>
    <w:rsid w:val="00B72FDD"/>
    <w:rsid w:val="00B81511"/>
    <w:rsid w:val="00B84848"/>
    <w:rsid w:val="00B87FC3"/>
    <w:rsid w:val="00BA56A9"/>
    <w:rsid w:val="00BA67C7"/>
    <w:rsid w:val="00BB433F"/>
    <w:rsid w:val="00BE701C"/>
    <w:rsid w:val="00C04337"/>
    <w:rsid w:val="00C05B92"/>
    <w:rsid w:val="00C05E90"/>
    <w:rsid w:val="00C23AE2"/>
    <w:rsid w:val="00C30E3B"/>
    <w:rsid w:val="00C43131"/>
    <w:rsid w:val="00C4429A"/>
    <w:rsid w:val="00C53D10"/>
    <w:rsid w:val="00C555BB"/>
    <w:rsid w:val="00C6512F"/>
    <w:rsid w:val="00C84D30"/>
    <w:rsid w:val="00CA0DAC"/>
    <w:rsid w:val="00CA1846"/>
    <w:rsid w:val="00CB07E2"/>
    <w:rsid w:val="00CB39EF"/>
    <w:rsid w:val="00CB6605"/>
    <w:rsid w:val="00CD4989"/>
    <w:rsid w:val="00CD4AD1"/>
    <w:rsid w:val="00CE7DEF"/>
    <w:rsid w:val="00CF26B5"/>
    <w:rsid w:val="00CF34CC"/>
    <w:rsid w:val="00D005E9"/>
    <w:rsid w:val="00D2046A"/>
    <w:rsid w:val="00D20C0C"/>
    <w:rsid w:val="00D265B2"/>
    <w:rsid w:val="00D26F24"/>
    <w:rsid w:val="00D34160"/>
    <w:rsid w:val="00D35400"/>
    <w:rsid w:val="00D35430"/>
    <w:rsid w:val="00D400FC"/>
    <w:rsid w:val="00D425AC"/>
    <w:rsid w:val="00D60569"/>
    <w:rsid w:val="00D67C50"/>
    <w:rsid w:val="00D7686F"/>
    <w:rsid w:val="00D77C52"/>
    <w:rsid w:val="00D92D57"/>
    <w:rsid w:val="00DA702D"/>
    <w:rsid w:val="00DA7139"/>
    <w:rsid w:val="00DB6415"/>
    <w:rsid w:val="00DC2E61"/>
    <w:rsid w:val="00DD02D2"/>
    <w:rsid w:val="00DD35B4"/>
    <w:rsid w:val="00DD6AFD"/>
    <w:rsid w:val="00DF0871"/>
    <w:rsid w:val="00E0418E"/>
    <w:rsid w:val="00E07D35"/>
    <w:rsid w:val="00E25971"/>
    <w:rsid w:val="00E2743F"/>
    <w:rsid w:val="00E27DD7"/>
    <w:rsid w:val="00E300BE"/>
    <w:rsid w:val="00E341B2"/>
    <w:rsid w:val="00E602B0"/>
    <w:rsid w:val="00E84953"/>
    <w:rsid w:val="00E93AF4"/>
    <w:rsid w:val="00EB668E"/>
    <w:rsid w:val="00EC04F8"/>
    <w:rsid w:val="00EC1125"/>
    <w:rsid w:val="00EC2153"/>
    <w:rsid w:val="00EE5FDB"/>
    <w:rsid w:val="00EE681C"/>
    <w:rsid w:val="00EE706E"/>
    <w:rsid w:val="00EF7FC3"/>
    <w:rsid w:val="00F06F9F"/>
    <w:rsid w:val="00F20E42"/>
    <w:rsid w:val="00F25471"/>
    <w:rsid w:val="00F357A7"/>
    <w:rsid w:val="00F37D74"/>
    <w:rsid w:val="00F474D2"/>
    <w:rsid w:val="00F50540"/>
    <w:rsid w:val="00F545F5"/>
    <w:rsid w:val="00F6299A"/>
    <w:rsid w:val="00F66239"/>
    <w:rsid w:val="00F7399C"/>
    <w:rsid w:val="00F87166"/>
    <w:rsid w:val="00F91515"/>
    <w:rsid w:val="00FA3F2B"/>
    <w:rsid w:val="00FA483C"/>
    <w:rsid w:val="00FC4F3E"/>
    <w:rsid w:val="00FC530B"/>
    <w:rsid w:val="00FD593F"/>
    <w:rsid w:val="00FD6583"/>
    <w:rsid w:val="00FD7E9C"/>
    <w:rsid w:val="00FE5F71"/>
    <w:rsid w:val="00FF001A"/>
    <w:rsid w:val="00FF0280"/>
    <w:rsid w:val="015442CD"/>
    <w:rsid w:val="01AF74F5"/>
    <w:rsid w:val="028530AF"/>
    <w:rsid w:val="030F4424"/>
    <w:rsid w:val="0365604C"/>
    <w:rsid w:val="046F10E1"/>
    <w:rsid w:val="054932AE"/>
    <w:rsid w:val="06710E08"/>
    <w:rsid w:val="0914358E"/>
    <w:rsid w:val="09B92049"/>
    <w:rsid w:val="09C35DE1"/>
    <w:rsid w:val="0AA42AE4"/>
    <w:rsid w:val="0C925EAA"/>
    <w:rsid w:val="0EC70626"/>
    <w:rsid w:val="13AE5449"/>
    <w:rsid w:val="17210021"/>
    <w:rsid w:val="19336527"/>
    <w:rsid w:val="199729F2"/>
    <w:rsid w:val="19D31FD2"/>
    <w:rsid w:val="19F17BCF"/>
    <w:rsid w:val="1AFA13DA"/>
    <w:rsid w:val="1B102545"/>
    <w:rsid w:val="215E7518"/>
    <w:rsid w:val="22694BD9"/>
    <w:rsid w:val="230C2D26"/>
    <w:rsid w:val="25807D11"/>
    <w:rsid w:val="273C6BB3"/>
    <w:rsid w:val="2DE05CD4"/>
    <w:rsid w:val="2E452FE1"/>
    <w:rsid w:val="32537490"/>
    <w:rsid w:val="3416129E"/>
    <w:rsid w:val="34BA79CA"/>
    <w:rsid w:val="37A56BB4"/>
    <w:rsid w:val="385E4999"/>
    <w:rsid w:val="3999642E"/>
    <w:rsid w:val="39B0341A"/>
    <w:rsid w:val="3A00295D"/>
    <w:rsid w:val="3A330AD1"/>
    <w:rsid w:val="3A377D63"/>
    <w:rsid w:val="3B073A27"/>
    <w:rsid w:val="3ED43706"/>
    <w:rsid w:val="3F867D4C"/>
    <w:rsid w:val="407231D7"/>
    <w:rsid w:val="415E793A"/>
    <w:rsid w:val="42754DA2"/>
    <w:rsid w:val="4375005E"/>
    <w:rsid w:val="44D44C11"/>
    <w:rsid w:val="46A33C83"/>
    <w:rsid w:val="46F00C05"/>
    <w:rsid w:val="47093D37"/>
    <w:rsid w:val="477517FF"/>
    <w:rsid w:val="481E59F2"/>
    <w:rsid w:val="4823227C"/>
    <w:rsid w:val="485566E5"/>
    <w:rsid w:val="4A4764C7"/>
    <w:rsid w:val="4B1B2F9F"/>
    <w:rsid w:val="4CC57A90"/>
    <w:rsid w:val="4D5D1517"/>
    <w:rsid w:val="4DA46784"/>
    <w:rsid w:val="508F3931"/>
    <w:rsid w:val="50E46B79"/>
    <w:rsid w:val="5244238B"/>
    <w:rsid w:val="525C5A95"/>
    <w:rsid w:val="53205771"/>
    <w:rsid w:val="546724CF"/>
    <w:rsid w:val="551514B8"/>
    <w:rsid w:val="55E624F3"/>
    <w:rsid w:val="572C466E"/>
    <w:rsid w:val="57B8261A"/>
    <w:rsid w:val="589D3674"/>
    <w:rsid w:val="5ADA39FB"/>
    <w:rsid w:val="5D6D6DA8"/>
    <w:rsid w:val="5E2840F9"/>
    <w:rsid w:val="5EF14F1B"/>
    <w:rsid w:val="5FDC55D3"/>
    <w:rsid w:val="619F774C"/>
    <w:rsid w:val="642B52C7"/>
    <w:rsid w:val="661E6FAD"/>
    <w:rsid w:val="673A3ECA"/>
    <w:rsid w:val="68014CBD"/>
    <w:rsid w:val="685264D2"/>
    <w:rsid w:val="69DE5E68"/>
    <w:rsid w:val="6E8742F4"/>
    <w:rsid w:val="6FE86525"/>
    <w:rsid w:val="70A909CB"/>
    <w:rsid w:val="71356173"/>
    <w:rsid w:val="715F4802"/>
    <w:rsid w:val="72CB03A1"/>
    <w:rsid w:val="74BB5FFB"/>
    <w:rsid w:val="76FE05CD"/>
    <w:rsid w:val="785D0702"/>
    <w:rsid w:val="79066E1B"/>
    <w:rsid w:val="799303CE"/>
    <w:rsid w:val="79EF253F"/>
    <w:rsid w:val="7A5C5FE9"/>
    <w:rsid w:val="7B131D21"/>
    <w:rsid w:val="7B6635E4"/>
    <w:rsid w:val="7C217284"/>
    <w:rsid w:val="7C490589"/>
    <w:rsid w:val="7DDD2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99"/>
    <w:pPr>
      <w:ind w:firstLine="420" w:firstLineChars="200"/>
    </w:pPr>
  </w:style>
  <w:style w:type="character" w:customStyle="1" w:styleId="14">
    <w:name w:val="批注框文本 字符"/>
    <w:basedOn w:val="8"/>
    <w:link w:val="3"/>
    <w:semiHidden/>
    <w:qFormat/>
    <w:uiPriority w:val="99"/>
    <w:rPr>
      <w:kern w:val="2"/>
      <w:sz w:val="18"/>
      <w:szCs w:val="18"/>
    </w:rPr>
  </w:style>
  <w:style w:type="character" w:customStyle="1" w:styleId="15">
    <w:name w:val="批注文字 字符"/>
    <w:basedOn w:val="8"/>
    <w:link w:val="2"/>
    <w:semiHidden/>
    <w:qFormat/>
    <w:uiPriority w:val="99"/>
    <w:rPr>
      <w:kern w:val="2"/>
      <w:sz w:val="21"/>
      <w:szCs w:val="22"/>
    </w:rPr>
  </w:style>
  <w:style w:type="character" w:customStyle="1" w:styleId="16">
    <w:name w:val="批注主题 字符"/>
    <w:basedOn w:val="15"/>
    <w:link w:val="6"/>
    <w:semiHidden/>
    <w:qFormat/>
    <w:uiPriority w:val="99"/>
    <w:rPr>
      <w:b/>
      <w:bCs/>
      <w:kern w:val="2"/>
      <w:sz w:val="21"/>
      <w:szCs w:val="22"/>
    </w:rPr>
  </w:style>
  <w:style w:type="paragraph" w:customStyle="1" w:styleId="17">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0">
    <w:name w:val="Revision"/>
    <w:hidden/>
    <w:unhideWhenUsed/>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7376-4661-4C06-81ED-0E5BE3D9F8E0}">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1249</Words>
  <Characters>116</Characters>
  <Lines>1</Lines>
  <Paragraphs>2</Paragraphs>
  <TotalTime>12</TotalTime>
  <ScaleCrop>false</ScaleCrop>
  <LinksUpToDate>false</LinksUpToDate>
  <CharactersWithSpaces>1363</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2025-04-10T01:16:00Z</dcterms:created>
  <dc:creator>Administrator</dc:creator>
  <cp:lastModifiedBy>HDFY-LMQ</cp:lastModifiedBy>
  <cp:lastPrinted>2025-02-27T03:36:00Z</cp:lastPrinted>
  <dcterms:modified xsi:type="dcterms:W3CDTF">2026-09-23T07:47:26Z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C2CFDA2A3C9A497DA137C2368319EB16_12</vt:lpwstr>
  </property>
  <property fmtid="{D5CDD505-2E9C-101B-9397-08002B2CF9AE}" pid="4" name="KSOTemplateDocerSaveRecord">
    <vt:lpwstr>eyJoZGlkIjoiN2MwNzNjM2JlMTkwNjEwMTAyY2QwNDU0NDQ3Y2Y5NWIifQ==</vt:lpwstr>
  </property>
</Properties>
</file>