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402C928">
      <w:pPr>
        <w:spacing w:beforeAutospacing="0" w:afterAutospacing="0" w:line="579" w:lineRule="exact"/>
        <w:ind w:leftChars="0" w:rightChars="0" w:firstLine="0" w:firstLineChars="0"/>
        <w:jc w:val="both"/>
        <w:rPr>
          <w:rFonts w:hint="default" w:ascii="黑体" w:hAnsi="黑体" w:eastAsia="黑体" w:cs="黑体"/>
          <w:b w:val="0"/>
          <w:i w:val="0"/>
          <w:sz w:val="36"/>
          <w:szCs w:val="20"/>
          <w:lang w:val="en-US" w:eastAsia="zh-CN"/>
        </w:rPr>
      </w:pPr>
      <w:r>
        <w:rPr>
          <w:rFonts w:hint="eastAsia" w:ascii="黑体" w:hAnsi="黑体" w:eastAsia="黑体" w:cs="黑体"/>
          <w:b w:val="0"/>
          <w:i w:val="0"/>
          <w:sz w:val="36"/>
          <w:szCs w:val="20"/>
          <w:lang w:val="en-US" w:eastAsia="zh-CN"/>
        </w:rPr>
        <w:t>附件3</w:t>
      </w:r>
    </w:p>
    <w:p w14:paraId="31BDF882">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lang w:val="en-US" w:eastAsia="zh-CN"/>
        </w:rPr>
        <w:t>申报</w:t>
      </w:r>
      <w:r>
        <w:rPr>
          <w:rFonts w:hint="eastAsia" w:ascii="方正小标宋简体" w:hAnsi="方正小标宋简体" w:eastAsia="方正小标宋简体" w:cs="方正小标宋简体"/>
          <w:sz w:val="44"/>
          <w:szCs w:val="44"/>
        </w:rPr>
        <w:t>材料清单及要求</w:t>
      </w:r>
    </w:p>
    <w:p w14:paraId="13DCE87A">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sz w:val="32"/>
          <w:szCs w:val="32"/>
        </w:rPr>
      </w:pPr>
    </w:p>
    <w:p w14:paraId="22791058">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Times New Roman"/>
          <w:color w:val="auto"/>
          <w:sz w:val="32"/>
          <w:szCs w:val="32"/>
          <w:lang w:val="en-US" w:eastAsia="zh-CN"/>
        </w:rPr>
      </w:pPr>
      <w:r>
        <w:rPr>
          <w:rFonts w:hint="eastAsia" w:ascii="Times New Roman" w:hAnsi="Times New Roman" w:eastAsia="仿宋_GB2312" w:cs="Times New Roman"/>
          <w:color w:val="auto"/>
          <w:kern w:val="2"/>
          <w:sz w:val="32"/>
          <w:szCs w:val="32"/>
          <w:lang w:val="en-US" w:eastAsia="zh-CN" w:bidi="ar-SA"/>
        </w:rPr>
        <w:t>1.</w:t>
      </w:r>
      <w:r>
        <w:rPr>
          <w:rFonts w:hint="eastAsia" w:ascii="仿宋_GB2312" w:hAnsi="仿宋_GB2312" w:eastAsia="仿宋_GB2312" w:cs="仿宋_GB2312"/>
          <w:sz w:val="32"/>
          <w:szCs w:val="32"/>
        </w:rPr>
        <w:t>XX地市申报纳入新能源可持续发展价格结算机制存量项目（接入10千伏及以上电网电压等级）清单</w:t>
      </w:r>
      <w:r>
        <w:rPr>
          <w:rFonts w:hint="eastAsia" w:ascii="Times New Roman" w:hAnsi="Times New Roman" w:eastAsia="仿宋_GB2312" w:cs="Times New Roman"/>
          <w:color w:val="auto"/>
          <w:sz w:val="32"/>
          <w:szCs w:val="32"/>
          <w:lang w:val="en-US" w:eastAsia="zh-CN"/>
        </w:rPr>
        <w:t>（备注企业联系人、手机）</w:t>
      </w:r>
    </w:p>
    <w:p w14:paraId="6DD9691F">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2.XX项目申报新能源可持续发展价格结算机制存量项目的承诺函（已纳入《广东省能源局关于下达2023年地面集中式光伏电站开发建设方案的通知》（粤能新能〔2023〕25号）的地面集中式光伏发电项目且部分容量投产的需提供，其他项目无需提供）</w:t>
      </w:r>
    </w:p>
    <w:p w14:paraId="32D0D504">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3.申报纳入新能源可持续发</w:t>
      </w:r>
      <w:bookmarkStart w:id="0" w:name="_GoBack"/>
      <w:bookmarkEnd w:id="0"/>
      <w:r>
        <w:rPr>
          <w:rFonts w:hint="eastAsia" w:ascii="仿宋_GB2312" w:hAnsi="仿宋_GB2312" w:eastAsia="仿宋_GB2312" w:cs="仿宋_GB2312"/>
          <w:sz w:val="32"/>
          <w:szCs w:val="32"/>
          <w:lang w:val="en-US" w:eastAsia="zh-CN"/>
        </w:rPr>
        <w:t>展价格结算机制存量项目清单告知承诺函（模板见文后附件3-1）</w:t>
      </w:r>
    </w:p>
    <w:p w14:paraId="43B83DE7">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kern w:val="2"/>
          <w:sz w:val="32"/>
          <w:szCs w:val="32"/>
          <w:lang w:val="en-US" w:eastAsia="zh-CN" w:bidi="ar-SA"/>
        </w:rPr>
        <w:t>4</w:t>
      </w:r>
      <w:r>
        <w:rPr>
          <w:rFonts w:hint="default" w:ascii="仿宋_GB2312" w:hAnsi="仿宋_GB2312" w:eastAsia="仿宋_GB2312" w:cs="仿宋_GB2312"/>
          <w:kern w:val="2"/>
          <w:sz w:val="32"/>
          <w:szCs w:val="32"/>
          <w:lang w:val="en-US" w:eastAsia="zh-CN" w:bidi="ar-SA"/>
        </w:rPr>
        <w:t>.</w:t>
      </w:r>
      <w:r>
        <w:rPr>
          <w:rFonts w:hint="default" w:ascii="仿宋_GB2312" w:hAnsi="仿宋_GB2312" w:eastAsia="仿宋_GB2312" w:cs="仿宋_GB2312"/>
          <w:sz w:val="32"/>
          <w:szCs w:val="32"/>
          <w:lang w:val="en-US" w:eastAsia="zh-CN"/>
        </w:rPr>
        <w:t>项目备案证或核准文件</w:t>
      </w:r>
    </w:p>
    <w:p w14:paraId="012C7BBB">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kern w:val="2"/>
          <w:sz w:val="32"/>
          <w:szCs w:val="32"/>
          <w:lang w:val="en-US" w:eastAsia="zh-CN" w:bidi="ar-SA"/>
        </w:rPr>
        <w:t>5</w:t>
      </w:r>
      <w:r>
        <w:rPr>
          <w:rFonts w:hint="default" w:ascii="仿宋_GB2312" w:hAnsi="仿宋_GB2312" w:eastAsia="仿宋_GB2312" w:cs="仿宋_GB2312"/>
          <w:kern w:val="2"/>
          <w:sz w:val="32"/>
          <w:szCs w:val="32"/>
          <w:lang w:val="en-US" w:eastAsia="zh-CN" w:bidi="ar-SA"/>
        </w:rPr>
        <w:t>.</w:t>
      </w:r>
      <w:r>
        <w:rPr>
          <w:rFonts w:hint="default" w:ascii="仿宋_GB2312" w:hAnsi="仿宋_GB2312" w:eastAsia="仿宋_GB2312" w:cs="仿宋_GB2312"/>
          <w:sz w:val="32"/>
          <w:szCs w:val="32"/>
          <w:lang w:val="en-US" w:eastAsia="zh-CN"/>
        </w:rPr>
        <w:t>电力业务许可证或项目单位说明材料</w:t>
      </w:r>
    </w:p>
    <w:p w14:paraId="4B72E536">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kern w:val="2"/>
          <w:sz w:val="32"/>
          <w:szCs w:val="32"/>
          <w:lang w:val="en-US" w:eastAsia="zh-CN" w:bidi="ar-SA"/>
        </w:rPr>
        <w:t>6</w:t>
      </w:r>
      <w:r>
        <w:rPr>
          <w:rFonts w:hint="default" w:ascii="仿宋_GB2312" w:hAnsi="仿宋_GB2312" w:eastAsia="仿宋_GB2312" w:cs="仿宋_GB2312"/>
          <w:kern w:val="2"/>
          <w:sz w:val="32"/>
          <w:szCs w:val="32"/>
          <w:lang w:val="en-US" w:eastAsia="zh-CN" w:bidi="ar-SA"/>
        </w:rPr>
        <w:t>.</w:t>
      </w:r>
      <w:r>
        <w:rPr>
          <w:rFonts w:hint="default" w:ascii="仿宋_GB2312" w:hAnsi="仿宋_GB2312" w:eastAsia="仿宋_GB2312" w:cs="仿宋_GB2312"/>
          <w:sz w:val="32"/>
          <w:szCs w:val="32"/>
          <w:lang w:val="en-US" w:eastAsia="zh-CN"/>
        </w:rPr>
        <w:t>电力质量监督机构出具的质量监督报告或项目单位说明材料</w:t>
      </w:r>
    </w:p>
    <w:p w14:paraId="24597DDC">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7</w:t>
      </w:r>
      <w:r>
        <w:rPr>
          <w:rFonts w:hint="default" w:ascii="仿宋_GB2312" w:hAnsi="仿宋_GB2312" w:eastAsia="仿宋_GB2312" w:cs="仿宋_GB2312"/>
          <w:sz w:val="32"/>
          <w:szCs w:val="32"/>
          <w:lang w:val="en-US" w:eastAsia="zh-CN"/>
        </w:rPr>
        <w:t>.电网企业出具的并网验收意见</w:t>
      </w:r>
    </w:p>
    <w:p w14:paraId="311AA394">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8.根据国家能源局《国家能源局关于贯彻落实“放管服”改革精神 优化电力业务许可管理有关事项的通知》（国能发资质〔2020〕22号）、《电力建设工程质量监督管理暂行规定》（国能发安全规〔2023〕43号）、《国家能源局关于进一步规范可再生能源发电项目电力业务许可管理的通知》（国能发资质规〔2023〕67号）等规定，豁免电力业务许可、电力建设工程质量监督报告的，由项目单位出具说明并加盖公章。</w:t>
      </w:r>
    </w:p>
    <w:p w14:paraId="1B9911EA">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仿宋_GB2312" w:hAnsi="仿宋_GB2312" w:eastAsia="仿宋_GB2312" w:cs="仿宋_GB2312"/>
          <w:sz w:val="32"/>
          <w:szCs w:val="32"/>
          <w:lang w:val="en-US" w:eastAsia="zh-CN"/>
        </w:rPr>
      </w:pPr>
    </w:p>
    <w:p w14:paraId="0BE0543A">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_GB2312" w:hAnsi="仿宋_GB2312" w:eastAsia="仿宋_GB2312" w:cs="仿宋_GB2312"/>
          <w:b/>
          <w:bCs/>
          <w:sz w:val="32"/>
          <w:szCs w:val="32"/>
          <w:lang w:val="en-US" w:eastAsia="zh-CN"/>
        </w:rPr>
      </w:pPr>
      <w:r>
        <w:rPr>
          <w:rFonts w:hint="eastAsia" w:ascii="仿宋_GB2312" w:hAnsi="仿宋_GB2312" w:eastAsia="仿宋_GB2312" w:cs="仿宋_GB2312"/>
          <w:b/>
          <w:bCs/>
          <w:sz w:val="32"/>
          <w:szCs w:val="32"/>
          <w:lang w:val="en-US" w:eastAsia="zh-CN"/>
        </w:rPr>
        <w:t>注意：以上</w:t>
      </w:r>
      <w:r>
        <w:rPr>
          <w:rFonts w:hint="default" w:ascii="仿宋_GB2312" w:hAnsi="仿宋_GB2312" w:eastAsia="仿宋_GB2312" w:cs="仿宋_GB2312"/>
          <w:b/>
          <w:bCs/>
          <w:sz w:val="32"/>
          <w:szCs w:val="32"/>
          <w:lang w:val="en-US" w:eastAsia="zh-CN"/>
        </w:rPr>
        <w:t>材料文件每页均需加盖</w:t>
      </w:r>
      <w:r>
        <w:rPr>
          <w:rFonts w:hint="eastAsia" w:ascii="仿宋_GB2312" w:hAnsi="仿宋_GB2312" w:eastAsia="仿宋_GB2312" w:cs="仿宋_GB2312"/>
          <w:b/>
          <w:bCs/>
          <w:sz w:val="32"/>
          <w:szCs w:val="32"/>
          <w:lang w:val="en-US" w:eastAsia="zh-CN"/>
        </w:rPr>
        <w:t>单位</w:t>
      </w:r>
      <w:r>
        <w:rPr>
          <w:rFonts w:hint="default" w:ascii="仿宋_GB2312" w:hAnsi="仿宋_GB2312" w:eastAsia="仿宋_GB2312" w:cs="仿宋_GB2312"/>
          <w:b/>
          <w:bCs/>
          <w:sz w:val="32"/>
          <w:szCs w:val="32"/>
          <w:lang w:val="en-US" w:eastAsia="zh-CN"/>
        </w:rPr>
        <w:t>公章</w:t>
      </w:r>
      <w:r>
        <w:rPr>
          <w:rFonts w:hint="eastAsia" w:ascii="仿宋_GB2312" w:hAnsi="仿宋_GB2312" w:eastAsia="仿宋_GB2312" w:cs="仿宋_GB2312"/>
          <w:b/>
          <w:bCs/>
          <w:sz w:val="32"/>
          <w:szCs w:val="32"/>
          <w:lang w:val="en-US" w:eastAsia="zh-CN"/>
        </w:rPr>
        <w:t>，按每个备案项目整理一套材料。</w:t>
      </w:r>
    </w:p>
    <w:p w14:paraId="66508355">
      <w:pPr>
        <w:rPr>
          <w:rFonts w:hint="default" w:ascii="仿宋_GB2312" w:hAnsi="仿宋_GB2312" w:eastAsia="仿宋_GB2312" w:cs="仿宋_GB2312"/>
          <w:b/>
          <w:bCs/>
          <w:sz w:val="32"/>
          <w:szCs w:val="32"/>
          <w:lang w:val="en-US" w:eastAsia="zh-CN"/>
        </w:rPr>
      </w:pPr>
    </w:p>
    <w:sectPr>
      <w:pgSz w:w="11906" w:h="16838"/>
      <w:pgMar w:top="2098" w:right="1474" w:bottom="1984" w:left="1587"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简体">
    <w:panose1 w:val="02010601030101010101"/>
    <w:charset w:val="86"/>
    <w:family w:val="auto"/>
    <w:pitch w:val="default"/>
    <w:sig w:usb0="00000001" w:usb1="080E0000" w:usb2="00000000" w:usb3="00000000" w:csb0="00040000" w:csb1="00000000"/>
  </w:font>
  <w:font w:name="仿宋_GB2312">
    <w:panose1 w:val="02010609030101010101"/>
    <w:charset w:val="86"/>
    <w:family w:val="auto"/>
    <w:pitch w:val="default"/>
    <w:sig w:usb0="00000001" w:usb1="080E0000" w:usb2="00000000" w:usb3="00000000" w:csb0="00040000" w:csb1="00000000"/>
  </w:font>
  <w:font w:name="微软雅黑">
    <w:panose1 w:val="020B0503020204020204"/>
    <w:charset w:val="86"/>
    <w:family w:val="auto"/>
    <w:pitch w:val="default"/>
    <w:sig w:usb0="80000287" w:usb1="2ACF3C50" w:usb2="00000016" w:usb3="00000000" w:csb0="0004001F" w:csb1="00000000"/>
  </w:font>
  <w:font w:name="方正仿宋_GBK">
    <w:panose1 w:val="03000509000000000000"/>
    <w:charset w:val="86"/>
    <w:family w:val="auto"/>
    <w:pitch w:val="default"/>
    <w:sig w:usb0="00000001" w:usb1="080E0000" w:usb2="00000000" w:usb3="00000000" w:csb0="00040000" w:csb1="00000000"/>
  </w:font>
  <w:font w:name="方正小标宋_GBK">
    <w:panose1 w:val="03000509000000000000"/>
    <w:charset w:val="86"/>
    <w:family w:val="auto"/>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TZiMTEwZjIwYmZkMDc3NzRjNzYwZTZmN2I4MTU1ZDIifQ=="/>
  </w:docVars>
  <w:rsids>
    <w:rsidRoot w:val="00000000"/>
    <w:rsid w:val="092569E1"/>
    <w:rsid w:val="0D835579"/>
    <w:rsid w:val="0DF748F5"/>
    <w:rsid w:val="12445622"/>
    <w:rsid w:val="13E24F63"/>
    <w:rsid w:val="14974078"/>
    <w:rsid w:val="14B06448"/>
    <w:rsid w:val="1A1D1FC7"/>
    <w:rsid w:val="217F6677"/>
    <w:rsid w:val="32C1314B"/>
    <w:rsid w:val="39DD30D8"/>
    <w:rsid w:val="3C8841DA"/>
    <w:rsid w:val="3D5B241B"/>
    <w:rsid w:val="41AC0E4E"/>
    <w:rsid w:val="425A2175"/>
    <w:rsid w:val="44DD06EB"/>
    <w:rsid w:val="46C16C66"/>
    <w:rsid w:val="4AA96A25"/>
    <w:rsid w:val="556647AD"/>
    <w:rsid w:val="56FA5424"/>
    <w:rsid w:val="5D236BBE"/>
    <w:rsid w:val="5D2D075A"/>
    <w:rsid w:val="5DB03139"/>
    <w:rsid w:val="5E3E2F9A"/>
    <w:rsid w:val="62F55427"/>
    <w:rsid w:val="697E2871"/>
    <w:rsid w:val="6CB00A5F"/>
    <w:rsid w:val="6EB20ABF"/>
    <w:rsid w:val="73A50068"/>
    <w:rsid w:val="765D5095"/>
    <w:rsid w:val="770374F5"/>
    <w:rsid w:val="778B45A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 w:type="character" w:styleId="4">
    <w:name w:val="Hyperlink"/>
    <w:basedOn w:val="3"/>
    <w:qFormat/>
    <w:uiPriority w:val="0"/>
    <w:rPr>
      <w:color w:val="0000FF"/>
      <w:u w:val="single"/>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493</Words>
  <Characters>524</Characters>
  <Lines>0</Lines>
  <Paragraphs>0</Paragraphs>
  <TotalTime>8</TotalTime>
  <ScaleCrop>false</ScaleCrop>
  <LinksUpToDate>false</LinksUpToDate>
  <CharactersWithSpaces>525</CharactersWithSpaces>
  <Application>WPS Office_12.1.0.18276_F1E327BC-269C-435d-A152-05C5408002CA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2025-10-18T03:22:00Z</dcterms:created>
  <dc:creator>Administrator</dc:creator>
  <cp:lastModifiedBy>WPS_1536497569</cp:lastModifiedBy>
  <cp:lastPrinted>2025-10-18T05:22:00Z</cp:lastPrinted>
  <dcterms:modified xsi:type="dcterms:W3CDTF">2026-08-25T07:02:57Z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2052-12.1.0.18276</vt:lpwstr>
  </property>
  <property fmtid="{D5CDD505-2E9C-101B-9397-08002B2CF9AE}" pid="3" name="KSOTemplateDocerSaveRecord">
    <vt:lpwstr>eyJoZGlkIjoiOTBjYjM4OTExNDM3MjY0ODY2MjE3ODAzMmY3NzRhNDYiLCJ1c2VySWQiOiIxNzEzMTg1NTMxIn0=</vt:lpwstr>
  </property>
  <property fmtid="{D5CDD505-2E9C-101B-9397-08002B2CF9AE}" pid="4" name="ICV">
    <vt:lpwstr>298557CCC42E4982A31B4FDA2F6BB4D6_13</vt:lpwstr>
  </property>
</Properties>
</file>